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AD489">
      <w:pPr>
        <w:spacing w:after="0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КГ</w:t>
      </w:r>
      <w:r>
        <w:rPr>
          <w:rFonts w:ascii="Times New Roman" w:hAnsi="Times New Roman" w:cs="Times New Roman"/>
          <w:b/>
          <w:color w:val="000000"/>
          <w:sz w:val="21"/>
          <w:szCs w:val="21"/>
        </w:rPr>
        <w:t>КП</w:t>
      </w:r>
      <w:r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«Жас ұрпақ</w:t>
      </w:r>
      <w:r>
        <w:rPr>
          <w:rFonts w:ascii="Times New Roman" w:hAnsi="Times New Roman" w:cs="Times New Roman"/>
          <w:b/>
          <w:color w:val="000000"/>
          <w:sz w:val="21"/>
          <w:szCs w:val="21"/>
        </w:rPr>
        <w:t>»</w:t>
      </w:r>
    </w:p>
    <w:p w14:paraId="77E8502D">
      <w:pPr>
        <w:spacing w:after="0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управления образования Павлодарской области</w:t>
      </w:r>
      <w:r>
        <w:rPr>
          <w:rFonts w:ascii="Times New Roman" w:hAnsi="Times New Roman" w:cs="Times New Roman"/>
          <w:b/>
          <w:color w:val="000000"/>
          <w:sz w:val="21"/>
          <w:szCs w:val="21"/>
        </w:rPr>
        <w:t>, акимата Павлодарской области объявляет конкурс на должность воспитателя</w:t>
      </w:r>
    </w:p>
    <w:p w14:paraId="2658C855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5"/>
        <w:tblW w:w="10324" w:type="dxa"/>
        <w:tblInd w:w="-6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2730"/>
        <w:gridCol w:w="7039"/>
      </w:tblGrid>
      <w:tr w14:paraId="53E9D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555" w:type="dxa"/>
            <w:vMerge w:val="restart"/>
          </w:tcPr>
          <w:p w14:paraId="370A33A1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730" w:type="dxa"/>
          </w:tcPr>
          <w:p w14:paraId="1D6B7DA9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039" w:type="dxa"/>
          </w:tcPr>
          <w:p w14:paraId="3FC06B86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  <w:t>КГ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КП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  <w:t xml:space="preserve"> «Жас ұрпақ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»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  <w:t>, управления образования Павлодарской области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 xml:space="preserve">, акимата Павлодарской области </w:t>
            </w:r>
          </w:p>
        </w:tc>
      </w:tr>
      <w:tr w14:paraId="30AA9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555" w:type="dxa"/>
            <w:vMerge w:val="continue"/>
          </w:tcPr>
          <w:p w14:paraId="4CF1084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sz w:val="21"/>
                <w:szCs w:val="21"/>
                <w:lang w:val="kk-KZ" w:eastAsia="ru-RU"/>
              </w:rPr>
            </w:pPr>
          </w:p>
        </w:tc>
        <w:tc>
          <w:tcPr>
            <w:tcW w:w="2730" w:type="dxa"/>
          </w:tcPr>
          <w:p w14:paraId="55D87732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 w:eastAsia="ru-RU"/>
              </w:rPr>
              <w:t>местонахождение почтового адреса</w:t>
            </w:r>
          </w:p>
        </w:tc>
        <w:tc>
          <w:tcPr>
            <w:tcW w:w="7039" w:type="dxa"/>
          </w:tcPr>
          <w:p w14:paraId="6C61915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</w:rPr>
              <w:t>14001</w:t>
            </w: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 xml:space="preserve">0, </w:t>
            </w:r>
            <w:r>
              <w:rPr>
                <w:rFonts w:ascii="Times New Roman" w:hAnsi="Times New Roman" w:eastAsia="Calibri" w:cs="Times New Roman"/>
                <w:sz w:val="21"/>
                <w:szCs w:val="21"/>
              </w:rPr>
              <w:t>Республика Казахстан, Павлодарская область, город Павлодар, улица Академика Сатпаева,</w:t>
            </w: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1"/>
                <w:szCs w:val="21"/>
              </w:rPr>
              <w:t>166</w:t>
            </w:r>
          </w:p>
          <w:p w14:paraId="761221E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eastAsia="ru-RU"/>
              </w:rPr>
              <w:t>г.</w:t>
            </w:r>
            <w:r>
              <w:rPr>
                <w:rFonts w:hint="default" w:ascii="Times New Roman" w:hAnsi="Times New Roman" w:eastAsia="Times New Roman" w:cs="Times New Roman"/>
                <w:bCs/>
                <w:sz w:val="21"/>
                <w:szCs w:val="21"/>
                <w:lang w:val="en-US" w:eastAsia="ru-RU"/>
              </w:rPr>
              <w:t xml:space="preserve"> Павлодар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eastAsia="ru-RU"/>
              </w:rPr>
              <w:t>, ул.</w:t>
            </w:r>
            <w:r>
              <w:rPr>
                <w:rFonts w:hint="default" w:ascii="Times New Roman" w:hAnsi="Times New Roman" w:eastAsia="Times New Roman" w:cs="Times New Roman"/>
                <w:bCs/>
                <w:sz w:val="21"/>
                <w:szCs w:val="21"/>
                <w:lang w:val="en-US" w:eastAsia="ru-RU"/>
              </w:rPr>
              <w:t xml:space="preserve">  Щедрина, 58/1 до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eastAsia="ru-RU"/>
              </w:rPr>
              <w:t>м юношества «Жас</w:t>
            </w:r>
            <w:r>
              <w:rPr>
                <w:rFonts w:hint="default" w:ascii="Times New Roman" w:hAnsi="Times New Roman" w:eastAsia="Times New Roman" w:cs="Times New Roman"/>
                <w:bCs/>
                <w:sz w:val="21"/>
                <w:szCs w:val="21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Cs/>
                <w:sz w:val="21"/>
                <w:szCs w:val="21"/>
                <w:lang w:val="kk-KZ" w:eastAsia="ru-RU"/>
              </w:rPr>
              <w:t>дәурен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eastAsia="ru-RU"/>
              </w:rPr>
              <w:t>»</w:t>
            </w:r>
          </w:p>
        </w:tc>
      </w:tr>
      <w:tr w14:paraId="23D40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55" w:type="dxa"/>
            <w:vMerge w:val="continue"/>
          </w:tcPr>
          <w:p w14:paraId="1C31FE3C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730" w:type="dxa"/>
          </w:tcPr>
          <w:p w14:paraId="44F31744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 w:eastAsia="ru-RU"/>
              </w:rPr>
              <w:t>номер телефонов</w:t>
            </w:r>
          </w:p>
        </w:tc>
        <w:tc>
          <w:tcPr>
            <w:tcW w:w="7039" w:type="dxa"/>
          </w:tcPr>
          <w:p w14:paraId="3CD072E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cs="Times New Roman"/>
                <w:bCs/>
                <w:spacing w:val="-1"/>
                <w:sz w:val="21"/>
                <w:szCs w:val="21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</w:rPr>
              <w:t>8(7182) 321881, 321866</w:t>
            </w:r>
          </w:p>
        </w:tc>
      </w:tr>
      <w:tr w14:paraId="5B709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555" w:type="dxa"/>
            <w:vMerge w:val="continue"/>
          </w:tcPr>
          <w:p w14:paraId="1716868D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sz w:val="21"/>
                <w:szCs w:val="21"/>
                <w:lang w:val="kk-KZ" w:eastAsia="ru-RU"/>
              </w:rPr>
            </w:pPr>
          </w:p>
        </w:tc>
        <w:tc>
          <w:tcPr>
            <w:tcW w:w="2730" w:type="dxa"/>
          </w:tcPr>
          <w:p w14:paraId="56349368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039" w:type="dxa"/>
          </w:tcPr>
          <w:p w14:paraId="3A07E1D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</w:pPr>
            <w:r>
              <w:fldChar w:fldCharType="begin"/>
            </w:r>
            <w:r>
              <w:instrText xml:space="preserve"> HYPERLINK "mailto:Jasurpak_2022@mail.kz" </w:instrText>
            </w:r>
            <w:r>
              <w:fldChar w:fldCharType="separate"/>
            </w:r>
            <w:r>
              <w:rPr>
                <w:rStyle w:val="4"/>
              </w:rPr>
              <w:t>J</w:t>
            </w:r>
            <w:r>
              <w:rPr>
                <w:rStyle w:val="4"/>
                <w:rFonts w:ascii="Times New Roman" w:hAnsi="Times New Roman" w:eastAsia="OpenSans" w:cs="Times New Roman"/>
                <w:sz w:val="21"/>
                <w:szCs w:val="21"/>
              </w:rPr>
              <w:t>asurpak_2022@mail.kz</w:t>
            </w:r>
            <w:r>
              <w:rPr>
                <w:rStyle w:val="4"/>
                <w:rFonts w:ascii="Times New Roman" w:hAnsi="Times New Roman" w:eastAsia="OpenSans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OpenSans" w:cs="Times New Roman"/>
                <w:color w:val="333333"/>
                <w:sz w:val="21"/>
                <w:szCs w:val="21"/>
              </w:rPr>
              <w:t>  </w:t>
            </w:r>
          </w:p>
        </w:tc>
      </w:tr>
      <w:tr w14:paraId="07BBC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55" w:type="dxa"/>
            <w:vMerge w:val="restart"/>
          </w:tcPr>
          <w:p w14:paraId="08527E51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val="kk-KZ" w:eastAsia="ru-RU"/>
              </w:rPr>
              <w:t xml:space="preserve"> </w:t>
            </w:r>
          </w:p>
        </w:tc>
        <w:tc>
          <w:tcPr>
            <w:tcW w:w="2730" w:type="dxa"/>
          </w:tcPr>
          <w:p w14:paraId="5FC4A31E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039" w:type="dxa"/>
          </w:tcPr>
          <w:p w14:paraId="15B2B0DC">
            <w:pPr>
              <w:spacing w:after="0" w:line="240" w:lineRule="auto"/>
              <w:jc w:val="both"/>
              <w:textAlignment w:val="baseline"/>
              <w:rPr>
                <w:rFonts w:hint="default"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</w:rPr>
              <w:t xml:space="preserve"> Воспитатель – 1 ставка </w:t>
            </w:r>
            <w:r>
              <w:rPr>
                <w:rFonts w:hint="default" w:ascii="Times New Roman" w:hAnsi="Times New Roman" w:eastAsia="Calibri" w:cs="Times New Roman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1"/>
                <w:szCs w:val="21"/>
              </w:rPr>
              <w:t>г. Павлодар</w:t>
            </w:r>
            <w:r>
              <w:rPr>
                <w:rFonts w:hint="default" w:ascii="Times New Roman" w:hAnsi="Times New Roman" w:eastAsia="Calibri" w:cs="Times New Roman"/>
                <w:sz w:val="21"/>
                <w:szCs w:val="21"/>
                <w:lang w:val="kk-KZ"/>
              </w:rPr>
              <w:t xml:space="preserve"> ул. Ак. Сатпаева, 166</w:t>
            </w:r>
          </w:p>
          <w:p w14:paraId="03379E2D">
            <w:pPr>
              <w:spacing w:after="0" w:line="240" w:lineRule="auto"/>
              <w:textAlignment w:val="baseline"/>
              <w:outlineLvl w:val="2"/>
              <w:rPr>
                <w:rFonts w:hint="default" w:ascii="Times New Roman" w:hAnsi="Times New Roman" w:eastAsia="Times New Roman" w:cs="Times New Roman"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</w:rPr>
              <w:t xml:space="preserve">Воспитатель </w:t>
            </w: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– 1 ставка</w:t>
            </w:r>
            <w:r>
              <w:rPr>
                <w:rFonts w:hint="default" w:ascii="Times New Roman" w:hAnsi="Times New Roman" w:eastAsia="Calibri" w:cs="Times New Roman"/>
                <w:sz w:val="21"/>
                <w:szCs w:val="21"/>
                <w:lang w:val="kk-KZ"/>
              </w:rPr>
              <w:t xml:space="preserve"> г. Павлодар ул. Щедрина, 58/1</w:t>
            </w:r>
          </w:p>
        </w:tc>
      </w:tr>
      <w:tr w14:paraId="0A1A1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555" w:type="dxa"/>
            <w:vMerge w:val="continue"/>
          </w:tcPr>
          <w:p w14:paraId="497F2BEB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sz w:val="21"/>
                <w:szCs w:val="21"/>
                <w:lang w:val="kk-KZ" w:eastAsia="ru-RU"/>
              </w:rPr>
            </w:pPr>
          </w:p>
        </w:tc>
        <w:tc>
          <w:tcPr>
            <w:tcW w:w="2730" w:type="dxa"/>
          </w:tcPr>
          <w:p w14:paraId="2EC4A31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039" w:type="dxa"/>
          </w:tcPr>
          <w:p w14:paraId="0C813BAC">
            <w:pPr>
              <w:spacing w:after="0" w:line="240" w:lineRule="auto"/>
              <w:ind w:left="220" w:leftChars="0" w:hanging="220" w:hangingChars="1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Планирует воспитательную работу, обеспечивает и контролирует выполнение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плана;</w:t>
            </w:r>
          </w:p>
          <w:p w14:paraId="18A639AA">
            <w:pPr>
              <w:spacing w:after="0" w:line="240" w:lineRule="auto"/>
              <w:ind w:left="97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Своевременно и четко ведет документацию воспитателя, отчеты, планы воспитательной работы.</w:t>
            </w:r>
          </w:p>
          <w:p w14:paraId="65DD55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- 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рганизует и проводит воспитательную и культурно-массовую работу 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доме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юношества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bookmarkStart w:id="0" w:name="z2360"/>
          </w:p>
          <w:p w14:paraId="547BC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спользует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   совершенствует содержание, формы и методы воспитательной работы;</w:t>
            </w:r>
          </w:p>
          <w:bookmarkEnd w:id="0"/>
          <w:p w14:paraId="2CDCB3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1" w:name="z2361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Формирует у воспитанников нравственные качества, прививает навыки культурного поведения, эстетическое,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осуществляет спортивно-оздоровительное и военно-патриотическое воспитание;</w:t>
            </w:r>
          </w:p>
          <w:p w14:paraId="2E5EE1D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рививает антикоррупционную культуру, принципы академической честности среди воспитанников;</w:t>
            </w:r>
            <w:bookmarkEnd w:id="1"/>
            <w:bookmarkStart w:id="2" w:name="z2362"/>
          </w:p>
          <w:p w14:paraId="29CF4CC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Способствует реализации прав ребенка, организует работу с воспитанниками, защищает их законные права и интересы в соответствии с законодательными актами Республики Казахстан; </w:t>
            </w:r>
          </w:p>
          <w:bookmarkEnd w:id="2"/>
          <w:p w14:paraId="10C041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 Организует работу по профилактике правонарушений среди подростков;</w:t>
            </w:r>
          </w:p>
          <w:p w14:paraId="3AAF3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z2364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 Поддерживает связь с родителями или опекунами;</w:t>
            </w:r>
          </w:p>
          <w:bookmarkEnd w:id="3"/>
          <w:p w14:paraId="6ECBFA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z2365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 Проводит индивидуальную работу с обучающимися;</w:t>
            </w:r>
          </w:p>
          <w:bookmarkEnd w:id="4"/>
          <w:p w14:paraId="0DB16215">
            <w:pPr>
              <w:spacing w:after="0" w:line="240" w:lineRule="auto"/>
              <w:ind w:left="97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z2366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  Обеспечивает охрану жизни и здоровья воспитанников,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проводит работу по</w:t>
            </w:r>
          </w:p>
          <w:p w14:paraId="7F1532A2">
            <w:pPr>
              <w:spacing w:after="0" w:line="240" w:lineRule="auto"/>
              <w:ind w:left="97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профилактике отклонений в поведении вредных привычек.</w:t>
            </w:r>
          </w:p>
          <w:p w14:paraId="2247FE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Контролирует выполнение воспитанниками режима дня, посещение и успеваемости в учебных заведениях;</w:t>
            </w:r>
          </w:p>
          <w:bookmarkEnd w:id="5"/>
          <w:p w14:paraId="3F063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z2367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Выполняет требования правил безопасности и охраны труда, противопожарной защиты;</w:t>
            </w:r>
          </w:p>
          <w:bookmarkEnd w:id="6"/>
          <w:p w14:paraId="5EDEE8ED">
            <w:pPr>
              <w:spacing w:after="0" w:line="240" w:lineRule="auto"/>
              <w:ind w:left="705" w:hanging="70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  Участвует в педсоветах, методической работе </w:t>
            </w:r>
          </w:p>
          <w:p w14:paraId="5229FF59">
            <w:pPr>
              <w:spacing w:after="0" w:line="240" w:lineRule="auto"/>
              <w:ind w:left="705" w:hanging="70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   Повышает свою квалификацию;</w:t>
            </w:r>
          </w:p>
          <w:p w14:paraId="0425CE49">
            <w:pPr>
              <w:spacing w:after="0" w:line="240" w:lineRule="auto"/>
              <w:ind w:left="239" w:hanging="2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Ведет установленную документацию, составляет характеристики на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закрепленных воспитанников;</w:t>
            </w:r>
          </w:p>
          <w:p w14:paraId="3944EB7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bookmarkStart w:id="7" w:name="z2363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 Организует работу по профилактике правонарушений среди воспитанников;</w:t>
            </w:r>
            <w:bookmarkEnd w:id="7"/>
          </w:p>
          <w:p w14:paraId="75E0C2C7">
            <w:pPr>
              <w:spacing w:after="0" w:line="240" w:lineRule="auto"/>
              <w:ind w:left="705" w:hanging="70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   Строго выполняет трудовую дисциплину и правила трудового распорядка.</w:t>
            </w:r>
          </w:p>
          <w:p w14:paraId="17B80810">
            <w:pPr>
              <w:spacing w:after="0" w:line="240" w:lineRule="auto"/>
              <w:ind w:left="220" w:leftChars="0" w:hanging="220" w:firstLineChars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 Обеспечивает  соблюдение правил охраны труда,  техники противопожарной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безопасности  и санитарно -гигиенических норм  воспитанниками;</w:t>
            </w:r>
          </w:p>
        </w:tc>
      </w:tr>
      <w:tr w14:paraId="16881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555" w:type="dxa"/>
            <w:vMerge w:val="continue"/>
          </w:tcPr>
          <w:p w14:paraId="25F1E00D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sz w:val="21"/>
                <w:szCs w:val="21"/>
                <w:lang w:val="kk-KZ" w:eastAsia="ru-RU"/>
              </w:rPr>
            </w:pPr>
          </w:p>
        </w:tc>
        <w:tc>
          <w:tcPr>
            <w:tcW w:w="2730" w:type="dxa"/>
          </w:tcPr>
          <w:p w14:paraId="4B2D2644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039" w:type="dxa"/>
          </w:tcPr>
          <w:p w14:paraId="1E21ECDA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kk-KZ" w:eastAsia="ru-RU"/>
              </w:rPr>
              <w:t>должностной оклад в соответствии с нормативными документами; стажем и квалификационной категорией;</w:t>
            </w:r>
          </w:p>
        </w:tc>
      </w:tr>
      <w:tr w14:paraId="64845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</w:tcPr>
          <w:p w14:paraId="7E85496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</w:p>
          <w:p w14:paraId="5A5CF54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730" w:type="dxa"/>
          </w:tcPr>
          <w:p w14:paraId="3B3A02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B753534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039" w:type="dxa"/>
          </w:tcPr>
          <w:p w14:paraId="26B2C41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высшее и (или) послевузовское педагогическое образование или техническое и профессиональное образование по направлению "Педагогика" или документ, подтверждающий педагогическую переподготовку без предъявления требований к стажу;</w:t>
            </w:r>
          </w:p>
          <w:p w14:paraId="3318ACB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     и (или) при наличии среднего 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      </w:r>
          </w:p>
          <w:p w14:paraId="5E54566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     и (или) при наличии высшего уровня квалификации стаж работы по специальности для педагога-мастера – не менее 5 лет.</w:t>
            </w:r>
          </w:p>
        </w:tc>
      </w:tr>
      <w:tr w14:paraId="4C127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555" w:type="dxa"/>
          </w:tcPr>
          <w:p w14:paraId="430905AB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730" w:type="dxa"/>
          </w:tcPr>
          <w:p w14:paraId="4C2B4258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039" w:type="dxa"/>
          </w:tcPr>
          <w:p w14:paraId="329CFFEA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1"/>
                <w:szCs w:val="21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 w:eastAsia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bCs/>
                <w:sz w:val="21"/>
                <w:szCs w:val="21"/>
                <w:lang w:val="en-US" w:eastAsia="ru-RU"/>
              </w:rPr>
              <w:t>01</w:t>
            </w:r>
            <w:r>
              <w:rPr>
                <w:rFonts w:hint="default" w:ascii="Times New Roman" w:hAnsi="Times New Roman" w:eastAsia="Times New Roman" w:cs="Times New Roman"/>
                <w:bCs/>
                <w:sz w:val="21"/>
                <w:szCs w:val="21"/>
                <w:lang w:val="kk-KZ" w:eastAsia="ru-RU"/>
              </w:rPr>
              <w:t>.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eastAsia="ru-RU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bCs/>
                <w:sz w:val="21"/>
                <w:szCs w:val="21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eastAsia="ru-RU"/>
              </w:rPr>
              <w:t xml:space="preserve">г. 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 w:eastAsia="ru-RU"/>
              </w:rPr>
              <w:t xml:space="preserve">- </w:t>
            </w:r>
            <w:r>
              <w:rPr>
                <w:rFonts w:hint="default" w:ascii="Times New Roman" w:hAnsi="Times New Roman" w:eastAsia="Times New Roman" w:cs="Times New Roman"/>
                <w:bCs/>
                <w:sz w:val="21"/>
                <w:szCs w:val="21"/>
                <w:lang w:val="kk-KZ" w:eastAsia="ru-RU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bCs/>
                <w:sz w:val="21"/>
                <w:szCs w:val="21"/>
                <w:lang w:val="en-US" w:eastAsia="ru-RU"/>
              </w:rPr>
              <w:t>6</w:t>
            </w:r>
            <w:bookmarkStart w:id="25" w:name="_GoBack"/>
            <w:bookmarkEnd w:id="25"/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 w:eastAsia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bCs/>
                <w:sz w:val="21"/>
                <w:szCs w:val="21"/>
                <w:lang w:val="kk-KZ" w:eastAsia="ru-RU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bCs/>
                <w:sz w:val="21"/>
                <w:szCs w:val="21"/>
                <w:lang w:val="en-US" w:eastAsia="ru-RU"/>
              </w:rPr>
              <w:t>2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 w:eastAsia="ru-RU"/>
              </w:rPr>
              <w:t>.202</w:t>
            </w:r>
            <w:r>
              <w:rPr>
                <w:rFonts w:hint="default" w:ascii="Times New Roman" w:hAnsi="Times New Roman" w:eastAsia="Times New Roman" w:cs="Times New Roman"/>
                <w:bCs/>
                <w:sz w:val="21"/>
                <w:szCs w:val="21"/>
                <w:lang w:val="kk-KZ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 w:eastAsia="ru-RU"/>
              </w:rPr>
              <w:t>г.</w:t>
            </w:r>
          </w:p>
        </w:tc>
      </w:tr>
      <w:tr w14:paraId="1F3E7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</w:tcPr>
          <w:p w14:paraId="7B0FDB1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730" w:type="dxa"/>
          </w:tcPr>
          <w:p w14:paraId="2A54BC1A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039" w:type="dxa"/>
          </w:tcPr>
          <w:p w14:paraId="38FD65D1">
            <w:pPr>
              <w:spacing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1)заявление об участии в конкурсе с указанием перечня прилагаемых документов по форме согласно приложению 15 к настоящим Правилам;</w:t>
            </w:r>
            <w:bookmarkStart w:id="8" w:name="z224"/>
          </w:p>
          <w:p w14:paraId="6C37D2F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bookmarkEnd w:id="8"/>
          <w:p w14:paraId="34A48DD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z225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bookmarkEnd w:id="9"/>
          <w:p w14:paraId="27E1672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z226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bookmarkEnd w:id="10"/>
          <w:p w14:paraId="0D3F80B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z227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5)копию документа, подтверждающую трудовую деятельность (при наличии);</w:t>
            </w:r>
          </w:p>
          <w:bookmarkEnd w:id="11"/>
          <w:p w14:paraId="583A9B4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" w:name="z228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6)справку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bookmarkEnd w:id="12"/>
          <w:p w14:paraId="5B6359E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13" w:name="z229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7)справку с психоневрологической организации;</w:t>
            </w:r>
            <w:bookmarkEnd w:id="13"/>
            <w:bookmarkStart w:id="14" w:name="z230"/>
          </w:p>
          <w:p w14:paraId="0D7D5A8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8)справку с наркологической организации;</w:t>
            </w:r>
          </w:p>
          <w:bookmarkEnd w:id="14"/>
          <w:p w14:paraId="1D068B7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5" w:name="z231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9)сертификат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bookmarkEnd w:id="15"/>
          <w:p w14:paraId="1F21245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16" w:name="z232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10)для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айелтс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(IELTS) – 6,5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баллов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тойфл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(TOEFL)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nternet Based Test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BT)) – 60 – 65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баллов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;</w:t>
            </w:r>
          </w:p>
          <w:bookmarkEnd w:id="16"/>
          <w:p w14:paraId="557B8B0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7" w:name="z233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11)педагоги,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bookmarkEnd w:id="17"/>
          <w:p w14:paraId="7F913D3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8" w:name="z234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12)заполненный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bookmarkEnd w:id="18"/>
          <w:p w14:paraId="180BFEE6">
            <w:pPr>
              <w:spacing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highlight w:val="yellow"/>
                <w:lang w:eastAsia="ru-RU"/>
              </w:rPr>
            </w:pPr>
            <w:bookmarkStart w:id="19" w:name="z235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13)видеопрезентация (самопрезентация) для кандидата без стажа продолжительностью не менее 10 минут, с минимальным разрешением – 720 x 480.</w:t>
            </w:r>
            <w:bookmarkEnd w:id="19"/>
          </w:p>
        </w:tc>
      </w:tr>
    </w:tbl>
    <w:p w14:paraId="0C8352DC"/>
    <w:p w14:paraId="48502C4F"/>
    <w:p w14:paraId="67A0EF3F"/>
    <w:p w14:paraId="419EA823"/>
    <w:p w14:paraId="1F93FC9F"/>
    <w:p w14:paraId="781FA919"/>
    <w:p w14:paraId="344494F9"/>
    <w:p w14:paraId="063964D2"/>
    <w:p w14:paraId="16632827"/>
    <w:p w14:paraId="079C4782"/>
    <w:p w14:paraId="12D7D696"/>
    <w:p w14:paraId="6447ED39"/>
    <w:tbl>
      <w:tblPr>
        <w:tblStyle w:val="3"/>
        <w:tblW w:w="921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9"/>
        <w:gridCol w:w="4645"/>
      </w:tblGrid>
      <w:tr w14:paraId="2B6CFFC4">
        <w:trPr>
          <w:trHeight w:val="30" w:hRule="atLeast"/>
        </w:trPr>
        <w:tc>
          <w:tcPr>
            <w:tcW w:w="4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57C6B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2E44C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Правилам назначения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должности, освобождения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должностей первых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руководителей и педагогов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государственных организаций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</w:p>
        </w:tc>
      </w:tr>
      <w:tr w14:paraId="205F7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CD8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C88F9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</w:t>
            </w:r>
          </w:p>
        </w:tc>
      </w:tr>
      <w:tr w14:paraId="45450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E4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DC62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B09E28C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69031A5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bookmarkStart w:id="20" w:name="z342"/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</w:t>
      </w:r>
    </w:p>
    <w:p w14:paraId="1CA6B817">
      <w:pPr>
        <w:spacing w:after="0"/>
        <w:ind w:left="380" w:hanging="142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государственный орган, объявивший конкурс</w:t>
      </w:r>
    </w:p>
    <w:p w14:paraId="12C96204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</w:t>
      </w:r>
    </w:p>
    <w:bookmarkEnd w:id="20"/>
    <w:p w14:paraId="4CB5CD5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Ф.И.О. кандидата (при его наличии), ИИН</w:t>
      </w:r>
    </w:p>
    <w:p w14:paraId="75930B8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</w:t>
      </w:r>
    </w:p>
    <w:p w14:paraId="252DDEC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(должность, место работы)</w:t>
      </w:r>
    </w:p>
    <w:p w14:paraId="62507E9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</w:t>
      </w:r>
    </w:p>
    <w:p w14:paraId="4514E32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Фактическое место проживания, адрес прописки, контактный телефон</w:t>
      </w:r>
    </w:p>
    <w:p w14:paraId="1F174F67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bookmarkStart w:id="21" w:name="z343"/>
    </w:p>
    <w:p w14:paraId="4D5C5FB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Заявление</w:t>
      </w:r>
    </w:p>
    <w:bookmarkEnd w:id="21"/>
    <w:p w14:paraId="60D1920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bookmarkStart w:id="22" w:name="z344"/>
      <w:r>
        <w:rPr>
          <w:rFonts w:ascii="Times New Roman" w:hAnsi="Times New Roman" w:cs="Times New Roman"/>
          <w:color w:val="000000"/>
          <w:sz w:val="20"/>
          <w:szCs w:val="20"/>
        </w:rPr>
        <w:t xml:space="preserve">Прошу допустить меня к конкурсу на занятие вакантной/временно вакантной </w:t>
      </w:r>
      <w:bookmarkEnd w:id="22"/>
      <w:r>
        <w:rPr>
          <w:rFonts w:ascii="Times New Roman" w:hAnsi="Times New Roman" w:cs="Times New Roman"/>
          <w:color w:val="000000"/>
          <w:sz w:val="20"/>
          <w:szCs w:val="20"/>
        </w:rPr>
        <w:t>должности        (нужное подчеркнуть)</w:t>
      </w:r>
    </w:p>
    <w:p w14:paraId="62DBD18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</w:t>
      </w:r>
    </w:p>
    <w:p w14:paraId="2601668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наименование организаций образования, адрес (область, район, город\село)</w:t>
      </w:r>
    </w:p>
    <w:p w14:paraId="1EC838D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В настоящее время работаю __________________________________________________________</w:t>
      </w:r>
    </w:p>
    <w:p w14:paraId="023A69F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должность, наименование организации, адрес (область, район, город\село)</w:t>
      </w:r>
    </w:p>
    <w:p w14:paraId="160060A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Сообщаю о себе следующие сведения:</w:t>
      </w:r>
    </w:p>
    <w:p w14:paraId="2789CA48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Образование: высшее или послевузовское</w:t>
      </w:r>
    </w:p>
    <w:tbl>
      <w:tblPr>
        <w:tblStyle w:val="3"/>
        <w:tblW w:w="8931" w:type="dxa"/>
        <w:tblInd w:w="-8" w:type="dxa"/>
        <w:tblBorders>
          <w:top w:val="single" w:color="CFCFCF" w:sz="6" w:space="0"/>
          <w:left w:val="single" w:color="CFCFCF" w:sz="6" w:space="0"/>
          <w:bottom w:val="single" w:color="CFCFCF" w:sz="6" w:space="0"/>
          <w:right w:val="single" w:color="CFCFCF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8"/>
        <w:gridCol w:w="2126"/>
        <w:gridCol w:w="2977"/>
      </w:tblGrid>
      <w:tr w14:paraId="38BCDEDB">
        <w:tblPrEx>
          <w:tblBorders>
            <w:top w:val="single" w:color="CFCFCF" w:sz="6" w:space="0"/>
            <w:left w:val="single" w:color="CFCFCF" w:sz="6" w:space="0"/>
            <w:bottom w:val="single" w:color="CFCFCF" w:sz="6" w:space="0"/>
            <w:right w:val="single" w:color="CFCFC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828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1F92E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учебного заведения</w:t>
            </w:r>
          </w:p>
        </w:tc>
        <w:tc>
          <w:tcPr>
            <w:tcW w:w="2126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14F6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Период обучения</w:t>
            </w:r>
          </w:p>
        </w:tc>
        <w:tc>
          <w:tcPr>
            <w:tcW w:w="2977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0C9D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 по диплому</w:t>
            </w:r>
          </w:p>
        </w:tc>
      </w:tr>
      <w:tr w14:paraId="0ED0EC1A">
        <w:tblPrEx>
          <w:tblBorders>
            <w:top w:val="single" w:color="CFCFCF" w:sz="6" w:space="0"/>
            <w:left w:val="single" w:color="CFCFCF" w:sz="6" w:space="0"/>
            <w:bottom w:val="single" w:color="CFCFCF" w:sz="6" w:space="0"/>
            <w:right w:val="single" w:color="CFCFC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828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E3A8B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A87DF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51BC7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583DC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D8CF2B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09B5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A2F4C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4356E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D281F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70B10E1">
      <w:pPr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bookmarkStart w:id="23" w:name="z345"/>
    </w:p>
    <w:p w14:paraId="7FFE4F39">
      <w:pPr>
        <w:spacing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Наличие квалификационной категории (дата присвоения (подтверждения)):</w:t>
      </w:r>
    </w:p>
    <w:bookmarkEnd w:id="23"/>
    <w:p w14:paraId="5A323D3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</w:t>
      </w:r>
    </w:p>
    <w:p w14:paraId="546406A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Стаж педагогической работы: _______________________________________</w:t>
      </w:r>
    </w:p>
    <w:p w14:paraId="1C5F348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Имею следующие результаты работы: ________________________________</w:t>
      </w:r>
    </w:p>
    <w:p w14:paraId="3B4FFC0A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Награды, звания, степень, ученая степень, ученое звание, а также дополнительные сведения</w:t>
      </w:r>
    </w:p>
    <w:p w14:paraId="4ED2A70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(при наличии)</w:t>
      </w:r>
    </w:p>
    <w:p w14:paraId="025DB64C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</w:t>
      </w:r>
    </w:p>
    <w:p w14:paraId="1885CF4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</w:t>
      </w:r>
    </w:p>
    <w:p w14:paraId="6AD88295">
      <w:pPr>
        <w:rPr>
          <w:rFonts w:ascii="Times New Roman" w:hAnsi="Times New Roman" w:cs="Times New Roman"/>
          <w:sz w:val="20"/>
          <w:szCs w:val="20"/>
        </w:rPr>
      </w:pPr>
    </w:p>
    <w:p w14:paraId="3A6E28A0">
      <w:pPr>
        <w:rPr>
          <w:rFonts w:ascii="Times New Roman" w:hAnsi="Times New Roman" w:cs="Times New Roman"/>
          <w:sz w:val="20"/>
          <w:szCs w:val="20"/>
        </w:rPr>
      </w:pPr>
    </w:p>
    <w:p w14:paraId="7A460BC5">
      <w:pPr>
        <w:rPr>
          <w:rFonts w:ascii="Times New Roman" w:hAnsi="Times New Roman" w:cs="Times New Roman"/>
          <w:sz w:val="20"/>
          <w:szCs w:val="20"/>
        </w:rPr>
      </w:pPr>
    </w:p>
    <w:p w14:paraId="361C23DE">
      <w:pPr>
        <w:rPr>
          <w:rFonts w:ascii="Times New Roman" w:hAnsi="Times New Roman" w:cs="Times New Roman"/>
          <w:sz w:val="20"/>
          <w:szCs w:val="20"/>
        </w:rPr>
      </w:pPr>
    </w:p>
    <w:p w14:paraId="317F76E1">
      <w:pPr>
        <w:rPr>
          <w:rFonts w:ascii="Times New Roman" w:hAnsi="Times New Roman" w:cs="Times New Roman"/>
          <w:sz w:val="20"/>
          <w:szCs w:val="20"/>
        </w:rPr>
      </w:pPr>
    </w:p>
    <w:p w14:paraId="61BA80FE">
      <w:pPr>
        <w:rPr>
          <w:rFonts w:ascii="Times New Roman" w:hAnsi="Times New Roman" w:cs="Times New Roman"/>
          <w:sz w:val="20"/>
          <w:szCs w:val="20"/>
        </w:rPr>
      </w:pPr>
    </w:p>
    <w:p w14:paraId="7B06577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3"/>
        <w:tblW w:w="899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4225"/>
        <w:gridCol w:w="693"/>
        <w:gridCol w:w="2695"/>
        <w:gridCol w:w="693"/>
      </w:tblGrid>
      <w:tr w14:paraId="130DD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93" w:type="dxa"/>
          <w:trHeight w:val="30" w:hRule="atLeast"/>
        </w:trPr>
        <w:tc>
          <w:tcPr>
            <w:tcW w:w="49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EF19A">
            <w:pPr>
              <w:spacing w:line="25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38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2A557">
            <w:pPr>
              <w:spacing w:line="256" w:lineRule="auto"/>
              <w:ind w:left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 Правилам назначения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должности, освобождения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должностей первых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руководителей и педагогов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 организаций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образования</w:t>
            </w:r>
          </w:p>
        </w:tc>
      </w:tr>
      <w:tr w14:paraId="60F75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3" w:type="dxa"/>
          <w:trHeight w:val="30" w:hRule="atLeast"/>
        </w:trPr>
        <w:tc>
          <w:tcPr>
            <w:tcW w:w="49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A90E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338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5E74D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C12C22B">
      <w:pPr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24" w:name="z348"/>
      <w:r>
        <w:rPr>
          <w:rFonts w:ascii="Times New Roman" w:hAnsi="Times New Roman" w:cs="Times New Roman"/>
          <w:color w:val="000000"/>
        </w:rPr>
        <w:t xml:space="preserve"> Оценочный лист кандидата на вакантную или временно вакантную должность педагога</w:t>
      </w:r>
    </w:p>
    <w:bookmarkEnd w:id="24"/>
    <w:p w14:paraId="46AF97C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            _________________________________________________________________</w:t>
      </w:r>
    </w:p>
    <w:p w14:paraId="595DA06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(фамилия, имя, отчество (при его наличии))</w:t>
      </w:r>
    </w:p>
    <w:tbl>
      <w:tblPr>
        <w:tblStyle w:val="3"/>
        <w:tblW w:w="10395" w:type="dxa"/>
        <w:tblInd w:w="-857" w:type="dxa"/>
        <w:tblBorders>
          <w:top w:val="single" w:color="CFCFCF" w:sz="6" w:space="0"/>
          <w:left w:val="single" w:color="CFCFCF" w:sz="6" w:space="0"/>
          <w:bottom w:val="single" w:color="CFCFCF" w:sz="6" w:space="0"/>
          <w:right w:val="single" w:color="CFCFCF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2836"/>
        <w:gridCol w:w="3263"/>
        <w:gridCol w:w="3829"/>
      </w:tblGrid>
      <w:tr w14:paraId="1ECFC94B">
        <w:tblPrEx>
          <w:tblBorders>
            <w:top w:val="single" w:color="CFCFCF" w:sz="6" w:space="0"/>
            <w:left w:val="single" w:color="CFCFCF" w:sz="6" w:space="0"/>
            <w:bottom w:val="single" w:color="CFCFCF" w:sz="6" w:space="0"/>
            <w:right w:val="single" w:color="CFCFC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67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06337">
            <w:pPr>
              <w:spacing w:after="20" w:line="256" w:lineRule="auto"/>
              <w:ind w:left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№</w:t>
            </w:r>
          </w:p>
        </w:tc>
        <w:tc>
          <w:tcPr>
            <w:tcW w:w="2835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B2B37">
            <w:pPr>
              <w:spacing w:after="20" w:line="256" w:lineRule="auto"/>
              <w:ind w:left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Критерии</w:t>
            </w:r>
          </w:p>
        </w:tc>
        <w:tc>
          <w:tcPr>
            <w:tcW w:w="3261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5CF19">
            <w:pPr>
              <w:spacing w:after="20" w:line="256" w:lineRule="auto"/>
              <w:ind w:left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Подтверждающий документ </w:t>
            </w:r>
          </w:p>
        </w:tc>
        <w:tc>
          <w:tcPr>
            <w:tcW w:w="3827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6BE23">
            <w:pPr>
              <w:spacing w:after="20" w:line="256" w:lineRule="auto"/>
              <w:ind w:left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14:paraId="16D90634">
            <w:pPr>
              <w:spacing w:after="20" w:line="256" w:lineRule="auto"/>
              <w:ind w:left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(от 1 до 20)</w:t>
            </w:r>
          </w:p>
        </w:tc>
      </w:tr>
      <w:tr w14:paraId="12D5F9A8">
        <w:tblPrEx>
          <w:tblBorders>
            <w:top w:val="single" w:color="CFCFCF" w:sz="6" w:space="0"/>
            <w:left w:val="single" w:color="CFCFCF" w:sz="6" w:space="0"/>
            <w:bottom w:val="single" w:color="CFCFCF" w:sz="6" w:space="0"/>
            <w:right w:val="single" w:color="CFCFC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67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9F1E7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1.</w:t>
            </w:r>
          </w:p>
        </w:tc>
        <w:tc>
          <w:tcPr>
            <w:tcW w:w="2835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1F27A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Уровень образования</w:t>
            </w:r>
          </w:p>
        </w:tc>
        <w:tc>
          <w:tcPr>
            <w:tcW w:w="3261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FF7B5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827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E95DF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14:paraId="164871EB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14:paraId="7446F90B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14:paraId="61CD0F6F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Магистр = 5 баллов</w:t>
            </w:r>
          </w:p>
        </w:tc>
      </w:tr>
      <w:tr w14:paraId="45DD5316">
        <w:tblPrEx>
          <w:tblBorders>
            <w:top w:val="single" w:color="CFCFCF" w:sz="6" w:space="0"/>
            <w:left w:val="single" w:color="CFCFCF" w:sz="6" w:space="0"/>
            <w:bottom w:val="single" w:color="CFCFCF" w:sz="6" w:space="0"/>
            <w:right w:val="single" w:color="CFCFC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67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75DD3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2.</w:t>
            </w:r>
          </w:p>
        </w:tc>
        <w:tc>
          <w:tcPr>
            <w:tcW w:w="2835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73F8C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3261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D93CF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827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C3DA6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PHD-доктор = 10 баллов</w:t>
            </w:r>
          </w:p>
          <w:p w14:paraId="3985CDCA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14:paraId="5D3498F8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Кандидат наук = 10 баллов</w:t>
            </w:r>
          </w:p>
        </w:tc>
      </w:tr>
      <w:tr w14:paraId="5210CE5C">
        <w:tblPrEx>
          <w:tblBorders>
            <w:top w:val="single" w:color="CFCFCF" w:sz="6" w:space="0"/>
            <w:left w:val="single" w:color="CFCFCF" w:sz="6" w:space="0"/>
            <w:bottom w:val="single" w:color="CFCFCF" w:sz="6" w:space="0"/>
            <w:right w:val="single" w:color="CFCFC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67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94989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3.</w:t>
            </w:r>
          </w:p>
        </w:tc>
        <w:tc>
          <w:tcPr>
            <w:tcW w:w="2835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6DEBF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261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BEDED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Сертификат</w:t>
            </w:r>
          </w:p>
        </w:tc>
        <w:tc>
          <w:tcPr>
            <w:tcW w:w="3827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35AD8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</w:tr>
      <w:tr w14:paraId="6FD48F59">
        <w:tblPrEx>
          <w:tblBorders>
            <w:top w:val="single" w:color="CFCFCF" w:sz="6" w:space="0"/>
            <w:left w:val="single" w:color="CFCFCF" w:sz="6" w:space="0"/>
            <w:bottom w:val="single" w:color="CFCFCF" w:sz="6" w:space="0"/>
            <w:right w:val="single" w:color="CFCFC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67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97A9B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4.</w:t>
            </w:r>
          </w:p>
        </w:tc>
        <w:tc>
          <w:tcPr>
            <w:tcW w:w="2835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18EAE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Квалификационная категория </w:t>
            </w:r>
          </w:p>
        </w:tc>
        <w:tc>
          <w:tcPr>
            <w:tcW w:w="3261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BAB83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Удостоверение, иной документ</w:t>
            </w:r>
          </w:p>
        </w:tc>
        <w:tc>
          <w:tcPr>
            <w:tcW w:w="3827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F95A3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14:paraId="16CC47EA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14:paraId="35EF8A3D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14:paraId="419722C6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14:paraId="5E1DCCE3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14:paraId="3849FAD4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14:paraId="0928731B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</w:tr>
      <w:tr w14:paraId="341EB700">
        <w:tblPrEx>
          <w:tblBorders>
            <w:top w:val="single" w:color="CFCFCF" w:sz="6" w:space="0"/>
            <w:left w:val="single" w:color="CFCFCF" w:sz="6" w:space="0"/>
            <w:bottom w:val="single" w:color="CFCFCF" w:sz="6" w:space="0"/>
            <w:right w:val="single" w:color="CFCFC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67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C408B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5.</w:t>
            </w:r>
          </w:p>
        </w:tc>
        <w:tc>
          <w:tcPr>
            <w:tcW w:w="2835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4EE09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261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CAB6F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827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984D6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14:paraId="01F9D279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14:paraId="680C1F6E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</w:tr>
      <w:tr w14:paraId="4E511292">
        <w:tblPrEx>
          <w:tblBorders>
            <w:top w:val="single" w:color="CFCFCF" w:sz="6" w:space="0"/>
            <w:left w:val="single" w:color="CFCFCF" w:sz="6" w:space="0"/>
            <w:bottom w:val="single" w:color="CFCFCF" w:sz="6" w:space="0"/>
            <w:right w:val="single" w:color="CFCFC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67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F4508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6.</w:t>
            </w:r>
          </w:p>
        </w:tc>
        <w:tc>
          <w:tcPr>
            <w:tcW w:w="2835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80910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261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09DC1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827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0C12B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14:paraId="6A1F501B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"хорошо" = 0,5 балла</w:t>
            </w:r>
          </w:p>
        </w:tc>
      </w:tr>
      <w:tr w14:paraId="15D9A114">
        <w:tblPrEx>
          <w:tblBorders>
            <w:top w:val="single" w:color="CFCFCF" w:sz="6" w:space="0"/>
            <w:left w:val="single" w:color="CFCFCF" w:sz="6" w:space="0"/>
            <w:bottom w:val="single" w:color="CFCFCF" w:sz="6" w:space="0"/>
            <w:right w:val="single" w:color="CFCFC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67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2410F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7.</w:t>
            </w:r>
          </w:p>
        </w:tc>
        <w:tc>
          <w:tcPr>
            <w:tcW w:w="2835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6A401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261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EA61C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827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761A8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14:paraId="19BA2993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</w:tr>
      <w:tr w14:paraId="1555841B">
        <w:tblPrEx>
          <w:tblBorders>
            <w:top w:val="single" w:color="CFCFCF" w:sz="6" w:space="0"/>
            <w:left w:val="single" w:color="CFCFCF" w:sz="6" w:space="0"/>
            <w:bottom w:val="single" w:color="CFCFCF" w:sz="6" w:space="0"/>
            <w:right w:val="single" w:color="CFCFC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67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54A57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8.</w:t>
            </w:r>
          </w:p>
        </w:tc>
        <w:tc>
          <w:tcPr>
            <w:tcW w:w="2835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1CFC9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Показатели профессиональных достижений</w:t>
            </w:r>
          </w:p>
        </w:tc>
        <w:tc>
          <w:tcPr>
            <w:tcW w:w="3261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D263D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14:paraId="7500D24A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14:paraId="3B9062CF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 государственная награда</w:t>
            </w:r>
          </w:p>
        </w:tc>
        <w:tc>
          <w:tcPr>
            <w:tcW w:w="3827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B77D7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14:paraId="77A1485F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14:paraId="0162597B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14:paraId="350F65A1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14:paraId="2ABA8FD5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14:paraId="522CA227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обладатель медали "Қазақстан еңбек сіңірген ұстазы" = 10 баллов</w:t>
            </w:r>
          </w:p>
        </w:tc>
      </w:tr>
      <w:tr w14:paraId="66A9241A">
        <w:tblPrEx>
          <w:tblBorders>
            <w:top w:val="single" w:color="CFCFCF" w:sz="6" w:space="0"/>
            <w:left w:val="single" w:color="CFCFCF" w:sz="6" w:space="0"/>
            <w:bottom w:val="single" w:color="CFCFCF" w:sz="6" w:space="0"/>
            <w:right w:val="single" w:color="CFCFC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67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9B802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9.</w:t>
            </w:r>
          </w:p>
        </w:tc>
        <w:tc>
          <w:tcPr>
            <w:tcW w:w="2835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4E10B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Методическая деятельность</w:t>
            </w:r>
          </w:p>
        </w:tc>
        <w:tc>
          <w:tcPr>
            <w:tcW w:w="3261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A454D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-авторские работы и публикации</w:t>
            </w:r>
          </w:p>
        </w:tc>
        <w:tc>
          <w:tcPr>
            <w:tcW w:w="3827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180CD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МП РК = 5 баллов</w:t>
            </w:r>
          </w:p>
          <w:p w14:paraId="42470C8B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14:paraId="3AB902B1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наличие публикации по научно-исследовательской деятельности, включенный в перечень КОКСО, Scopus = 3 балла</w:t>
            </w:r>
          </w:p>
        </w:tc>
      </w:tr>
      <w:tr w14:paraId="6894EFC2">
        <w:tblPrEx>
          <w:tblBorders>
            <w:top w:val="single" w:color="CFCFCF" w:sz="6" w:space="0"/>
            <w:left w:val="single" w:color="CFCFCF" w:sz="6" w:space="0"/>
            <w:bottom w:val="single" w:color="CFCFCF" w:sz="6" w:space="0"/>
            <w:right w:val="single" w:color="CFCFC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67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AF78E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10.</w:t>
            </w:r>
          </w:p>
        </w:tc>
        <w:tc>
          <w:tcPr>
            <w:tcW w:w="2835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7AA99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Общественно-педагогическая деятельность</w:t>
            </w:r>
          </w:p>
        </w:tc>
        <w:tc>
          <w:tcPr>
            <w:tcW w:w="3261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88946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827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71D2C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14:paraId="2026D330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14:paraId="0C80A6BE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14:paraId="3E897362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14:paraId="3A1C3E75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</w:tr>
      <w:tr w14:paraId="713030F2">
        <w:tblPrEx>
          <w:tblBorders>
            <w:top w:val="single" w:color="CFCFCF" w:sz="6" w:space="0"/>
            <w:left w:val="single" w:color="CFCFCF" w:sz="6" w:space="0"/>
            <w:bottom w:val="single" w:color="CFCFCF" w:sz="6" w:space="0"/>
            <w:right w:val="single" w:color="CFCFC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67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EDCD7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11.</w:t>
            </w:r>
          </w:p>
        </w:tc>
        <w:tc>
          <w:tcPr>
            <w:tcW w:w="2835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AE525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Курсовая подготовка</w:t>
            </w:r>
          </w:p>
        </w:tc>
        <w:tc>
          <w:tcPr>
            <w:tcW w:w="3261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58965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14:paraId="7294B012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14:paraId="4D338E36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14:paraId="4DE38834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IELTS; </w:t>
            </w:r>
          </w:p>
          <w:p w14:paraId="2CED23E2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TOEFL; </w:t>
            </w:r>
          </w:p>
          <w:p w14:paraId="20866BA5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DELF;</w:t>
            </w:r>
          </w:p>
          <w:p w14:paraId="5FDC6AE9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Goethe Zertifikat, обучение по программам "Основы программирования в Python", "Обучение работе с Microsoft" </w:t>
            </w:r>
          </w:p>
          <w:p w14:paraId="25FE61E9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Курсера</w:t>
            </w:r>
          </w:p>
          <w:p w14:paraId="2AFEE563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14:paraId="0FB2D438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TEFL Cambridge </w:t>
            </w:r>
          </w:p>
          <w:p w14:paraId="5A84263C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"CELTA</w:t>
            </w:r>
          </w:p>
          <w:p w14:paraId="1ABBA6FD">
            <w:pPr>
              <w:spacing w:after="20" w:line="256" w:lineRule="auto"/>
              <w:ind w:left="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14:paraId="2C01ED8F">
            <w:pPr>
              <w:spacing w:after="20" w:line="256" w:lineRule="auto"/>
              <w:ind w:left="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610362E2">
            <w:pPr>
              <w:spacing w:after="20" w:line="256" w:lineRule="auto"/>
              <w:ind w:left="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59F5736F">
            <w:pPr>
              <w:spacing w:after="20" w:line="256" w:lineRule="auto"/>
              <w:ind w:left="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385A426A">
            <w:pPr>
              <w:spacing w:after="20" w:line="256" w:lineRule="auto"/>
              <w:ind w:left="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14:paraId="79B2B538">
            <w:pPr>
              <w:spacing w:after="20" w:line="256" w:lineRule="auto"/>
              <w:ind w:left="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14:paraId="57DF27F1">
            <w:pPr>
              <w:spacing w:after="20" w:line="256" w:lineRule="auto"/>
              <w:ind w:left="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14:paraId="270C3978">
            <w:pPr>
              <w:spacing w:after="20" w:line="256" w:lineRule="auto"/>
              <w:ind w:left="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14:paraId="1B05802C">
            <w:pPr>
              <w:spacing w:after="20" w:line="256" w:lineRule="auto"/>
              <w:ind w:left="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14:paraId="3D12C7B7">
            <w:pPr>
              <w:spacing w:after="20" w:line="256" w:lineRule="auto"/>
              <w:ind w:left="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14:paraId="14848602">
            <w:pPr>
              <w:spacing w:after="20" w:line="256" w:lineRule="auto"/>
              <w:ind w:left="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14:paraId="3B15BBFD">
            <w:pPr>
              <w:spacing w:after="20" w:line="256" w:lineRule="auto"/>
              <w:ind w:left="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14:paraId="4BD9BAC4">
            <w:pPr>
              <w:spacing w:after="20" w:line="256" w:lineRule="auto"/>
              <w:ind w:left="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14:paraId="7ADED395">
            <w:pPr>
              <w:spacing w:after="20" w:line="256" w:lineRule="auto"/>
              <w:ind w:left="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Assessment for Learning: Formative Assessment in Science and Maths Teaching</w:t>
            </w:r>
          </w:p>
          <w:p w14:paraId="5167E7ED">
            <w:pPr>
              <w:spacing w:after="20" w:line="256" w:lineRule="auto"/>
              <w:ind w:left="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14:paraId="1A393F0C">
            <w:pPr>
              <w:spacing w:after="20" w:line="256" w:lineRule="auto"/>
              <w:ind w:left="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14:paraId="213481EF">
            <w:pPr>
              <w:spacing w:after="20" w:line="256" w:lineRule="auto"/>
              <w:ind w:left="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14:paraId="766967BE">
            <w:pPr>
              <w:spacing w:after="20" w:line="256" w:lineRule="auto"/>
              <w:ind w:left="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Курсы</w:t>
            </w: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платформе</w:t>
            </w: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Coursera, Futute learn</w:t>
            </w:r>
          </w:p>
          <w:p w14:paraId="44BDCD86">
            <w:pPr>
              <w:spacing w:after="20" w:line="256" w:lineRule="auto"/>
              <w:ind w:left="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14:paraId="40825DEE">
            <w:pPr>
              <w:spacing w:after="20" w:line="256" w:lineRule="auto"/>
              <w:ind w:left="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14:paraId="74AB134B">
            <w:pPr>
              <w:spacing w:after="20" w:line="256" w:lineRule="auto"/>
              <w:ind w:left="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827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00F3E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курсы ЦПМ НИШ, "Өрлеу"</w:t>
            </w:r>
          </w:p>
          <w:p w14:paraId="1D25A60D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= 0,5 балла</w:t>
            </w:r>
          </w:p>
          <w:p w14:paraId="4860031C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14:paraId="26642077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6A3E4028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= 0,5 балла (каждый отдельно)</w:t>
            </w:r>
          </w:p>
        </w:tc>
      </w:tr>
      <w:tr w14:paraId="71F8A2AB">
        <w:tblPrEx>
          <w:tblBorders>
            <w:top w:val="single" w:color="CFCFCF" w:sz="6" w:space="0"/>
            <w:left w:val="single" w:color="CFCFCF" w:sz="6" w:space="0"/>
            <w:bottom w:val="single" w:color="CFCFCF" w:sz="6" w:space="0"/>
            <w:right w:val="single" w:color="CFCFC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67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29BC3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12.</w:t>
            </w:r>
          </w:p>
        </w:tc>
        <w:tc>
          <w:tcPr>
            <w:tcW w:w="2835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E7EC1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 педагог, направленный по молодежной практике Центром занятости населения</w:t>
            </w:r>
          </w:p>
        </w:tc>
        <w:tc>
          <w:tcPr>
            <w:tcW w:w="3261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16FB4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827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73211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плюс 3 балла</w:t>
            </w:r>
          </w:p>
        </w:tc>
      </w:tr>
      <w:tr w14:paraId="716B62BB">
        <w:tblPrEx>
          <w:tblBorders>
            <w:top w:val="single" w:color="CFCFCF" w:sz="6" w:space="0"/>
            <w:left w:val="single" w:color="CFCFCF" w:sz="6" w:space="0"/>
            <w:bottom w:val="single" w:color="CFCFCF" w:sz="6" w:space="0"/>
            <w:right w:val="single" w:color="CFCFC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302" w:type="dxa"/>
            <w:gridSpan w:val="2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57AEC">
            <w:pPr>
              <w:spacing w:after="20" w:line="256" w:lineRule="auto"/>
              <w:ind w:left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Итого:</w:t>
            </w:r>
          </w:p>
        </w:tc>
        <w:tc>
          <w:tcPr>
            <w:tcW w:w="7088" w:type="dxa"/>
            <w:gridSpan w:val="2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992DE">
            <w:pPr>
              <w:spacing w:after="20" w:line="256" w:lineRule="auto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59140E09">
            <w:pPr>
              <w:spacing w:after="20" w:line="256" w:lineRule="auto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FB79C9D">
      <w:pPr>
        <w:rPr>
          <w:rFonts w:ascii="Times New Roman" w:hAnsi="Times New Roman" w:eastAsia="Times New Roman" w:cs="Times New Roman"/>
          <w:lang w:eastAsia="ru-RU"/>
        </w:rPr>
      </w:pPr>
    </w:p>
    <w:p w14:paraId="02001678">
      <w:pPr>
        <w:rPr>
          <w:rFonts w:ascii="Times New Roman" w:hAnsi="Times New Roman" w:cs="Times New Roman"/>
        </w:rPr>
      </w:pPr>
    </w:p>
    <w:p w14:paraId="586AAE7E">
      <w:pPr>
        <w:rPr>
          <w:rFonts w:ascii="Times New Roman" w:hAnsi="Times New Roman" w:cs="Times New Roman"/>
        </w:rPr>
      </w:pPr>
    </w:p>
    <w:p w14:paraId="710AB9F8">
      <w:pPr>
        <w:rPr>
          <w:rFonts w:ascii="Times New Roman" w:hAnsi="Times New Roman" w:cs="Times New Roman"/>
          <w:sz w:val="20"/>
          <w:szCs w:val="20"/>
        </w:rPr>
      </w:pPr>
    </w:p>
    <w:p w14:paraId="1D4F293E">
      <w:pPr>
        <w:rPr>
          <w:rFonts w:ascii="Times New Roman" w:hAnsi="Times New Roman" w:cs="Times New Roman"/>
          <w:sz w:val="20"/>
          <w:szCs w:val="20"/>
        </w:rPr>
      </w:pPr>
    </w:p>
    <w:p w14:paraId="459F7554">
      <w:pPr>
        <w:rPr>
          <w:rFonts w:ascii="Times New Roman" w:hAnsi="Times New Roman" w:cs="Times New Roman"/>
          <w:sz w:val="20"/>
          <w:szCs w:val="20"/>
        </w:rPr>
      </w:pPr>
    </w:p>
    <w:p w14:paraId="188D1ECA"/>
    <w:sectPr>
      <w:pgSz w:w="11906" w:h="16838"/>
      <w:pgMar w:top="426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Open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665D3E"/>
    <w:rsid w:val="12A55231"/>
    <w:rsid w:val="43481B9F"/>
    <w:rsid w:val="4D665D3E"/>
    <w:rsid w:val="58445681"/>
    <w:rsid w:val="5BD16478"/>
    <w:rsid w:val="6CC0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2025-12-15T07:12:00Z</dcterms:created>
  <dc:creator>User</dc:creator>
  <cp:lastModifiedBy>User</cp:lastModifiedBy>
  <dcterms:modified xsi:type="dcterms:W3CDTF">2026-01-19T12:01:40Z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A77B5BB1CF7F486BB5FCDF83B2176362_11</vt:lpwstr>
  </property>
</Properties>
</file>